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1650" w:type="dxa"/>
        <w:tblCellSpacing w:w="0" w:type="dxa"/>
        <w:tblCellMar>
          <w:top w:w="120" w:type="dxa"/>
          <w:left w:w="120" w:type="dxa"/>
          <w:bottom w:w="120" w:type="dxa"/>
          <w:right w:w="120" w:type="dxa"/>
        </w:tblCellMar>
        <w:tblLook w:val="04A0"/>
      </w:tblPr>
      <w:tblGrid>
        <w:gridCol w:w="1920"/>
      </w:tblGrid>
      <w:tr w:rsidR="00AC224D" w:rsidRPr="00AC224D" w:rsidTr="00AC224D">
        <w:trPr>
          <w:trHeight w:val="1650"/>
          <w:tblCellSpacing w:w="0" w:type="dxa"/>
        </w:trPr>
        <w:tc>
          <w:tcPr>
            <w:tcW w:w="1575" w:type="dxa"/>
            <w:hideMark/>
          </w:tcPr>
          <w:p w:rsidR="00AC224D" w:rsidRPr="00AC224D" w:rsidRDefault="00AC224D">
            <w:pPr>
              <w:rPr>
                <w:rFonts w:eastAsia="Times New Roman"/>
                <w:sz w:val="36"/>
                <w:szCs w:val="36"/>
              </w:rPr>
            </w:pPr>
            <w:r w:rsidRPr="00AC224D">
              <w:rPr>
                <w:rFonts w:eastAsia="Times New Roman"/>
                <w:noProof/>
                <w:sz w:val="36"/>
                <w:szCs w:val="36"/>
              </w:rPr>
              <w:drawing>
                <wp:inline distT="0" distB="0" distL="0" distR="0">
                  <wp:extent cx="1047750" cy="1581150"/>
                  <wp:effectExtent l="19050" t="0" r="0" b="0"/>
                  <wp:docPr id="1" name="Picture 1" descr="http://www1.btol.com/images/axisread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btol.com/images/axisreadericon.png"/>
                          <pic:cNvPicPr>
                            <a:picLocks noChangeAspect="1" noChangeArrowheads="1"/>
                          </pic:cNvPicPr>
                        </pic:nvPicPr>
                        <pic:blipFill>
                          <a:blip r:embed="rId4" cstate="print"/>
                          <a:srcRect/>
                          <a:stretch>
                            <a:fillRect/>
                          </a:stretch>
                        </pic:blipFill>
                        <pic:spPr bwMode="auto">
                          <a:xfrm>
                            <a:off x="0" y="0"/>
                            <a:ext cx="1047750" cy="1581150"/>
                          </a:xfrm>
                          <a:prstGeom prst="rect">
                            <a:avLst/>
                          </a:prstGeom>
                          <a:noFill/>
                          <a:ln w="9525">
                            <a:noFill/>
                            <a:miter lim="800000"/>
                            <a:headEnd/>
                            <a:tailEnd/>
                          </a:ln>
                        </pic:spPr>
                      </pic:pic>
                    </a:graphicData>
                  </a:graphic>
                </wp:inline>
              </w:drawing>
            </w:r>
          </w:p>
        </w:tc>
      </w:tr>
    </w:tbl>
    <w:p w:rsidR="00AC224D" w:rsidRDefault="00AC224D" w:rsidP="00AC224D">
      <w:pPr>
        <w:spacing w:after="240"/>
        <w:rPr>
          <w:rFonts w:ascii="Arial" w:eastAsia="Times New Roman" w:hAnsi="Arial" w:cs="Arial"/>
          <w:sz w:val="36"/>
          <w:szCs w:val="36"/>
        </w:rPr>
      </w:pPr>
      <w:r w:rsidRPr="00AC224D">
        <w:rPr>
          <w:rStyle w:val="Strong"/>
          <w:rFonts w:ascii="Arial" w:eastAsia="Times New Roman" w:hAnsi="Arial" w:cs="Arial"/>
          <w:sz w:val="36"/>
          <w:szCs w:val="36"/>
        </w:rPr>
        <w:t xml:space="preserve">Introducing </w:t>
      </w:r>
      <w:proofErr w:type="spellStart"/>
      <w:r w:rsidRPr="00AC224D">
        <w:rPr>
          <w:rStyle w:val="Strong"/>
          <w:rFonts w:ascii="Arial" w:eastAsia="Times New Roman" w:hAnsi="Arial" w:cs="Arial"/>
          <w:sz w:val="36"/>
          <w:szCs w:val="36"/>
        </w:rPr>
        <w:t>axisReader</w:t>
      </w:r>
      <w:proofErr w:type="spellEnd"/>
      <w:r w:rsidRPr="00AC224D">
        <w:rPr>
          <w:rStyle w:val="Strong"/>
          <w:rFonts w:ascii="Arial" w:eastAsia="Times New Roman" w:hAnsi="Arial" w:cs="Arial"/>
          <w:sz w:val="36"/>
          <w:szCs w:val="36"/>
        </w:rPr>
        <w:t>!</w:t>
      </w:r>
      <w:r w:rsidRPr="00AC224D">
        <w:rPr>
          <w:rFonts w:ascii="Arial" w:eastAsia="Times New Roman" w:hAnsi="Arial" w:cs="Arial"/>
          <w:sz w:val="36"/>
          <w:szCs w:val="36"/>
        </w:rPr>
        <w:t xml:space="preserve"> </w:t>
      </w:r>
    </w:p>
    <w:p w:rsidR="00CD7129" w:rsidRPr="00AC224D" w:rsidRDefault="00AC224D" w:rsidP="00AC224D">
      <w:pPr>
        <w:spacing w:after="240"/>
        <w:rPr>
          <w:rFonts w:ascii="Arial" w:eastAsia="Times New Roman" w:hAnsi="Arial" w:cs="Arial"/>
          <w:sz w:val="36"/>
          <w:szCs w:val="36"/>
        </w:rPr>
      </w:pPr>
      <w:r w:rsidRPr="00AC224D">
        <w:rPr>
          <w:rFonts w:ascii="Arial" w:eastAsia="Times New Roman" w:hAnsi="Arial" w:cs="Arial"/>
          <w:sz w:val="36"/>
          <w:szCs w:val="36"/>
        </w:rPr>
        <w:t xml:space="preserve">Baker &amp; Taylor has now released its dedicated app for </w:t>
      </w:r>
      <w:proofErr w:type="spellStart"/>
      <w:r w:rsidRPr="00AC224D">
        <w:rPr>
          <w:rFonts w:ascii="Arial" w:eastAsia="Times New Roman" w:hAnsi="Arial" w:cs="Arial"/>
          <w:sz w:val="36"/>
          <w:szCs w:val="36"/>
        </w:rPr>
        <w:t>iOS</w:t>
      </w:r>
      <w:proofErr w:type="spellEnd"/>
      <w:r w:rsidRPr="00AC224D">
        <w:rPr>
          <w:rFonts w:ascii="Arial" w:eastAsia="Times New Roman" w:hAnsi="Arial" w:cs="Arial"/>
          <w:sz w:val="36"/>
          <w:szCs w:val="36"/>
        </w:rPr>
        <w:t xml:space="preserve">, Android and NOOK device users — </w:t>
      </w:r>
      <w:proofErr w:type="spellStart"/>
      <w:r w:rsidRPr="00AC224D">
        <w:rPr>
          <w:rFonts w:ascii="Arial" w:eastAsia="Times New Roman" w:hAnsi="Arial" w:cs="Arial"/>
          <w:sz w:val="36"/>
          <w:szCs w:val="36"/>
        </w:rPr>
        <w:t>axisReader</w:t>
      </w:r>
      <w:proofErr w:type="spellEnd"/>
      <w:r w:rsidRPr="00AC224D">
        <w:rPr>
          <w:rFonts w:ascii="Arial" w:eastAsia="Times New Roman" w:hAnsi="Arial" w:cs="Arial"/>
          <w:sz w:val="36"/>
          <w:szCs w:val="36"/>
        </w:rPr>
        <w:t xml:space="preserve"> — which creates a direct, streamlined and intuitive user experience for your patrons using Axis 360!</w:t>
      </w:r>
      <w:r w:rsidRPr="00AC224D">
        <w:rPr>
          <w:rFonts w:ascii="Arial" w:eastAsia="Times New Roman" w:hAnsi="Arial" w:cs="Arial"/>
          <w:sz w:val="36"/>
          <w:szCs w:val="36"/>
        </w:rPr>
        <w:br/>
      </w:r>
      <w:r w:rsidRPr="00AC224D">
        <w:rPr>
          <w:rFonts w:ascii="Arial" w:eastAsia="Times New Roman" w:hAnsi="Arial" w:cs="Arial"/>
          <w:sz w:val="36"/>
          <w:szCs w:val="36"/>
        </w:rPr>
        <w:br/>
        <w:t xml:space="preserve">With </w:t>
      </w:r>
      <w:proofErr w:type="spellStart"/>
      <w:r w:rsidRPr="00AC224D">
        <w:rPr>
          <w:rFonts w:ascii="Arial" w:eastAsia="Times New Roman" w:hAnsi="Arial" w:cs="Arial"/>
          <w:sz w:val="36"/>
          <w:szCs w:val="36"/>
        </w:rPr>
        <w:t>axisReader</w:t>
      </w:r>
      <w:proofErr w:type="spellEnd"/>
      <w:r w:rsidRPr="00AC224D">
        <w:rPr>
          <w:rFonts w:ascii="Arial" w:eastAsia="Times New Roman" w:hAnsi="Arial" w:cs="Arial"/>
          <w:sz w:val="36"/>
          <w:szCs w:val="36"/>
        </w:rPr>
        <w:t xml:space="preserve">, patrons are able to create a permanent link between their device and your library's Axis 360 collection, and can checkout, download and read </w:t>
      </w:r>
      <w:proofErr w:type="spellStart"/>
      <w:r w:rsidRPr="00AC224D">
        <w:rPr>
          <w:rFonts w:ascii="Arial" w:eastAsia="Times New Roman" w:hAnsi="Arial" w:cs="Arial"/>
          <w:sz w:val="36"/>
          <w:szCs w:val="36"/>
        </w:rPr>
        <w:t>ebooks</w:t>
      </w:r>
      <w:proofErr w:type="spellEnd"/>
      <w:r w:rsidRPr="00AC224D">
        <w:rPr>
          <w:rFonts w:ascii="Arial" w:eastAsia="Times New Roman" w:hAnsi="Arial" w:cs="Arial"/>
          <w:sz w:val="36"/>
          <w:szCs w:val="36"/>
        </w:rPr>
        <w:t xml:space="preserve"> in one simple set of steps. This complete in-app experience will be welcomed by your users as well as library staff. </w:t>
      </w:r>
      <w:r w:rsidRPr="00AC224D">
        <w:rPr>
          <w:rFonts w:ascii="Arial" w:eastAsia="Times New Roman" w:hAnsi="Arial" w:cs="Arial"/>
          <w:sz w:val="36"/>
          <w:szCs w:val="36"/>
        </w:rPr>
        <w:br/>
      </w:r>
      <w:r w:rsidRPr="00AC224D">
        <w:rPr>
          <w:rFonts w:ascii="Arial" w:eastAsia="Times New Roman" w:hAnsi="Arial" w:cs="Arial"/>
          <w:sz w:val="36"/>
          <w:szCs w:val="36"/>
        </w:rPr>
        <w:br/>
        <w:t xml:space="preserve">The </w:t>
      </w:r>
      <w:proofErr w:type="spellStart"/>
      <w:r w:rsidRPr="00AC224D">
        <w:rPr>
          <w:rFonts w:ascii="Arial" w:eastAsia="Times New Roman" w:hAnsi="Arial" w:cs="Arial"/>
          <w:sz w:val="36"/>
          <w:szCs w:val="36"/>
        </w:rPr>
        <w:t>axisReader</w:t>
      </w:r>
      <w:proofErr w:type="spellEnd"/>
      <w:r w:rsidRPr="00AC224D">
        <w:rPr>
          <w:rFonts w:ascii="Arial" w:eastAsia="Times New Roman" w:hAnsi="Arial" w:cs="Arial"/>
          <w:sz w:val="36"/>
          <w:szCs w:val="36"/>
        </w:rPr>
        <w:t xml:space="preserve"> app is available via the Apple App Store, Google Play and links in the App Zone of the mobile Axis 360 websites. Also, now with the opening of the entire Google Play app store for users of NOOK tablets, NOOK owners can load and use </w:t>
      </w:r>
      <w:proofErr w:type="spellStart"/>
      <w:r w:rsidRPr="00AC224D">
        <w:rPr>
          <w:rFonts w:ascii="Arial" w:eastAsia="Times New Roman" w:hAnsi="Arial" w:cs="Arial"/>
          <w:sz w:val="36"/>
          <w:szCs w:val="36"/>
        </w:rPr>
        <w:t>axisReader</w:t>
      </w:r>
      <w:proofErr w:type="spellEnd"/>
      <w:r w:rsidRPr="00AC224D">
        <w:rPr>
          <w:rFonts w:ascii="Arial" w:eastAsia="Times New Roman" w:hAnsi="Arial" w:cs="Arial"/>
          <w:sz w:val="36"/>
          <w:szCs w:val="36"/>
        </w:rPr>
        <w:t xml:space="preserve"> on their favorite </w:t>
      </w:r>
      <w:proofErr w:type="spellStart"/>
      <w:r w:rsidRPr="00AC224D">
        <w:rPr>
          <w:rFonts w:ascii="Arial" w:eastAsia="Times New Roman" w:hAnsi="Arial" w:cs="Arial"/>
          <w:sz w:val="36"/>
          <w:szCs w:val="36"/>
        </w:rPr>
        <w:t>ereading</w:t>
      </w:r>
      <w:proofErr w:type="spellEnd"/>
      <w:r w:rsidRPr="00AC224D">
        <w:rPr>
          <w:rFonts w:ascii="Arial" w:eastAsia="Times New Roman" w:hAnsi="Arial" w:cs="Arial"/>
          <w:sz w:val="36"/>
          <w:szCs w:val="36"/>
        </w:rPr>
        <w:t xml:space="preserve"> device. </w:t>
      </w:r>
      <w:r w:rsidRPr="00AC224D">
        <w:rPr>
          <w:rFonts w:ascii="Arial" w:eastAsia="Times New Roman" w:hAnsi="Arial" w:cs="Arial"/>
          <w:sz w:val="36"/>
          <w:szCs w:val="36"/>
        </w:rPr>
        <w:br/>
      </w:r>
      <w:r w:rsidRPr="00AC224D">
        <w:rPr>
          <w:rFonts w:ascii="Arial" w:eastAsia="Times New Roman" w:hAnsi="Arial" w:cs="Arial"/>
          <w:sz w:val="36"/>
          <w:szCs w:val="36"/>
        </w:rPr>
        <w:br/>
      </w:r>
      <w:proofErr w:type="spellStart"/>
      <w:r w:rsidRPr="00AC224D">
        <w:rPr>
          <w:rFonts w:ascii="Arial" w:eastAsia="Times New Roman" w:hAnsi="Arial" w:cs="Arial"/>
          <w:sz w:val="36"/>
          <w:szCs w:val="36"/>
        </w:rPr>
        <w:t>AxisReader</w:t>
      </w:r>
      <w:proofErr w:type="spellEnd"/>
      <w:r w:rsidRPr="00AC224D">
        <w:rPr>
          <w:rFonts w:ascii="Arial" w:eastAsia="Times New Roman" w:hAnsi="Arial" w:cs="Arial"/>
          <w:sz w:val="36"/>
          <w:szCs w:val="36"/>
        </w:rPr>
        <w:t xml:space="preserve"> provides the ideal </w:t>
      </w:r>
      <w:proofErr w:type="spellStart"/>
      <w:r w:rsidRPr="00AC224D">
        <w:rPr>
          <w:rFonts w:ascii="Arial" w:eastAsia="Times New Roman" w:hAnsi="Arial" w:cs="Arial"/>
          <w:sz w:val="36"/>
          <w:szCs w:val="36"/>
        </w:rPr>
        <w:t>ereading</w:t>
      </w:r>
      <w:proofErr w:type="spellEnd"/>
      <w:r w:rsidRPr="00AC224D">
        <w:rPr>
          <w:rFonts w:ascii="Arial" w:eastAsia="Times New Roman" w:hAnsi="Arial" w:cs="Arial"/>
          <w:sz w:val="36"/>
          <w:szCs w:val="36"/>
        </w:rPr>
        <w:t xml:space="preserve"> environment your patrons have been requesting. </w:t>
      </w:r>
      <w:proofErr w:type="spellStart"/>
      <w:r w:rsidRPr="00AC224D">
        <w:rPr>
          <w:rFonts w:ascii="Arial" w:eastAsia="Times New Roman" w:hAnsi="Arial" w:cs="Arial"/>
          <w:sz w:val="36"/>
          <w:szCs w:val="36"/>
        </w:rPr>
        <w:t>AxisReader</w:t>
      </w:r>
      <w:proofErr w:type="spellEnd"/>
      <w:r w:rsidRPr="00AC224D">
        <w:rPr>
          <w:rFonts w:ascii="Arial" w:eastAsia="Times New Roman" w:hAnsi="Arial" w:cs="Arial"/>
          <w:sz w:val="36"/>
          <w:szCs w:val="36"/>
        </w:rPr>
        <w:t xml:space="preserve"> is great for recreational and required reading – in the car, on the train, by the pool, anywhere your patrons want to read! </w:t>
      </w:r>
      <w:proofErr w:type="spellStart"/>
      <w:r w:rsidRPr="00AC224D">
        <w:rPr>
          <w:rFonts w:ascii="Arial" w:eastAsia="Times New Roman" w:hAnsi="Arial" w:cs="Arial"/>
          <w:sz w:val="36"/>
          <w:szCs w:val="36"/>
        </w:rPr>
        <w:t>AxisReader</w:t>
      </w:r>
      <w:proofErr w:type="spellEnd"/>
      <w:r w:rsidRPr="00AC224D">
        <w:rPr>
          <w:rFonts w:ascii="Arial" w:eastAsia="Times New Roman" w:hAnsi="Arial" w:cs="Arial"/>
          <w:sz w:val="36"/>
          <w:szCs w:val="36"/>
        </w:rPr>
        <w:t xml:space="preserve"> also provides built in tools such as highlighting, bookmarks and dictionary lookup. </w:t>
      </w:r>
      <w:r w:rsidRPr="00AC224D">
        <w:rPr>
          <w:rFonts w:ascii="Arial" w:eastAsia="Times New Roman" w:hAnsi="Arial" w:cs="Arial"/>
          <w:sz w:val="36"/>
          <w:szCs w:val="36"/>
        </w:rPr>
        <w:br/>
      </w:r>
      <w:r w:rsidRPr="00AC224D">
        <w:rPr>
          <w:rFonts w:ascii="Arial" w:eastAsia="Times New Roman" w:hAnsi="Arial" w:cs="Arial"/>
          <w:sz w:val="36"/>
          <w:szCs w:val="36"/>
        </w:rPr>
        <w:br/>
        <w:t xml:space="preserve">The </w:t>
      </w:r>
      <w:proofErr w:type="spellStart"/>
      <w:r w:rsidRPr="00AC224D">
        <w:rPr>
          <w:rFonts w:ascii="Arial" w:eastAsia="Times New Roman" w:hAnsi="Arial" w:cs="Arial"/>
          <w:sz w:val="36"/>
          <w:szCs w:val="36"/>
        </w:rPr>
        <w:t>axisReader</w:t>
      </w:r>
      <w:proofErr w:type="spellEnd"/>
      <w:r w:rsidRPr="00AC224D">
        <w:rPr>
          <w:rFonts w:ascii="Arial" w:eastAsia="Times New Roman" w:hAnsi="Arial" w:cs="Arial"/>
          <w:sz w:val="36"/>
          <w:szCs w:val="36"/>
        </w:rPr>
        <w:t xml:space="preserve"> app delivers on-the-go access to your library for all mobile device users. And in addition to direct download and reading of </w:t>
      </w:r>
      <w:proofErr w:type="spellStart"/>
      <w:r w:rsidRPr="00AC224D">
        <w:rPr>
          <w:rFonts w:ascii="Arial" w:eastAsia="Times New Roman" w:hAnsi="Arial" w:cs="Arial"/>
          <w:sz w:val="36"/>
          <w:szCs w:val="36"/>
        </w:rPr>
        <w:t>ebooks</w:t>
      </w:r>
      <w:proofErr w:type="spellEnd"/>
      <w:r w:rsidRPr="00AC224D">
        <w:rPr>
          <w:rFonts w:ascii="Arial" w:eastAsia="Times New Roman" w:hAnsi="Arial" w:cs="Arial"/>
          <w:sz w:val="36"/>
          <w:szCs w:val="36"/>
        </w:rPr>
        <w:t xml:space="preserve"> in EPUB and PDF formats, the </w:t>
      </w:r>
      <w:proofErr w:type="spellStart"/>
      <w:r w:rsidRPr="00AC224D">
        <w:rPr>
          <w:rFonts w:ascii="Arial" w:eastAsia="Times New Roman" w:hAnsi="Arial" w:cs="Arial"/>
          <w:sz w:val="36"/>
          <w:szCs w:val="36"/>
        </w:rPr>
        <w:t>axisReader</w:t>
      </w:r>
      <w:proofErr w:type="spellEnd"/>
      <w:r w:rsidRPr="00AC224D">
        <w:rPr>
          <w:rFonts w:ascii="Arial" w:eastAsia="Times New Roman" w:hAnsi="Arial" w:cs="Arial"/>
          <w:sz w:val="36"/>
          <w:szCs w:val="36"/>
        </w:rPr>
        <w:t xml:space="preserve"> supports discovery and checkout of all the content formats in your digital collection. </w:t>
      </w:r>
      <w:proofErr w:type="gramStart"/>
      <w:r w:rsidRPr="00AC224D">
        <w:rPr>
          <w:rFonts w:ascii="Arial" w:eastAsia="Times New Roman" w:hAnsi="Arial" w:cs="Arial"/>
          <w:sz w:val="36"/>
          <w:szCs w:val="36"/>
        </w:rPr>
        <w:t>The includes</w:t>
      </w:r>
      <w:proofErr w:type="gramEnd"/>
      <w:r w:rsidRPr="00AC224D">
        <w:rPr>
          <w:rFonts w:ascii="Arial" w:eastAsia="Times New Roman" w:hAnsi="Arial" w:cs="Arial"/>
          <w:sz w:val="36"/>
          <w:szCs w:val="36"/>
        </w:rPr>
        <w:t xml:space="preserve"> </w:t>
      </w:r>
      <w:proofErr w:type="spellStart"/>
      <w:r w:rsidRPr="00AC224D">
        <w:rPr>
          <w:rFonts w:ascii="Arial" w:eastAsia="Times New Roman" w:hAnsi="Arial" w:cs="Arial"/>
          <w:sz w:val="36"/>
          <w:szCs w:val="36"/>
        </w:rPr>
        <w:t>Blio</w:t>
      </w:r>
      <w:proofErr w:type="spellEnd"/>
      <w:r w:rsidRPr="00AC224D">
        <w:rPr>
          <w:rFonts w:ascii="Arial" w:eastAsia="Times New Roman" w:hAnsi="Arial" w:cs="Arial"/>
          <w:sz w:val="36"/>
          <w:szCs w:val="36"/>
        </w:rPr>
        <w:t xml:space="preserve"> </w:t>
      </w:r>
      <w:proofErr w:type="spellStart"/>
      <w:r w:rsidRPr="00AC224D">
        <w:rPr>
          <w:rFonts w:ascii="Arial" w:eastAsia="Times New Roman" w:hAnsi="Arial" w:cs="Arial"/>
          <w:sz w:val="36"/>
          <w:szCs w:val="36"/>
        </w:rPr>
        <w:t>ebooks</w:t>
      </w:r>
      <w:proofErr w:type="spellEnd"/>
      <w:r w:rsidRPr="00AC224D">
        <w:rPr>
          <w:rFonts w:ascii="Arial" w:eastAsia="Times New Roman" w:hAnsi="Arial" w:cs="Arial"/>
          <w:sz w:val="36"/>
          <w:szCs w:val="36"/>
        </w:rPr>
        <w:t xml:space="preserve"> and </w:t>
      </w:r>
      <w:proofErr w:type="spellStart"/>
      <w:r w:rsidRPr="00AC224D">
        <w:rPr>
          <w:rFonts w:ascii="Arial" w:eastAsia="Times New Roman" w:hAnsi="Arial" w:cs="Arial"/>
          <w:sz w:val="36"/>
          <w:szCs w:val="36"/>
        </w:rPr>
        <w:t>Acoustik</w:t>
      </w:r>
      <w:proofErr w:type="spellEnd"/>
      <w:r w:rsidRPr="00AC224D">
        <w:rPr>
          <w:rFonts w:ascii="Arial" w:eastAsia="Times New Roman" w:hAnsi="Arial" w:cs="Arial"/>
          <w:sz w:val="36"/>
          <w:szCs w:val="36"/>
        </w:rPr>
        <w:t xml:space="preserve"> </w:t>
      </w:r>
      <w:proofErr w:type="spellStart"/>
      <w:r w:rsidRPr="00AC224D">
        <w:rPr>
          <w:rFonts w:ascii="Arial" w:eastAsia="Times New Roman" w:hAnsi="Arial" w:cs="Arial"/>
          <w:sz w:val="36"/>
          <w:szCs w:val="36"/>
        </w:rPr>
        <w:t>Audiobooks</w:t>
      </w:r>
      <w:proofErr w:type="spellEnd"/>
      <w:r w:rsidRPr="00AC224D">
        <w:rPr>
          <w:rFonts w:ascii="Arial" w:eastAsia="Times New Roman" w:hAnsi="Arial" w:cs="Arial"/>
          <w:sz w:val="36"/>
          <w:szCs w:val="36"/>
        </w:rPr>
        <w:t xml:space="preserve"> for easy cloud access and enjoyment in those powerful applications. </w:t>
      </w:r>
    </w:p>
    <w:sectPr w:rsidR="00CD7129" w:rsidRPr="00AC224D" w:rsidSect="00AC224D">
      <w:pgSz w:w="12240" w:h="15840"/>
      <w:pgMar w:top="36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224D"/>
    <w:rsid w:val="00AC224D"/>
    <w:rsid w:val="00CD7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4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224D"/>
    <w:rPr>
      <w:b/>
      <w:bCs/>
    </w:rPr>
  </w:style>
  <w:style w:type="paragraph" w:styleId="BalloonText">
    <w:name w:val="Balloon Text"/>
    <w:basedOn w:val="Normal"/>
    <w:link w:val="BalloonTextChar"/>
    <w:uiPriority w:val="99"/>
    <w:semiHidden/>
    <w:unhideWhenUsed/>
    <w:rsid w:val="00AC224D"/>
    <w:rPr>
      <w:rFonts w:ascii="Tahoma" w:hAnsi="Tahoma" w:cs="Tahoma"/>
      <w:sz w:val="16"/>
      <w:szCs w:val="16"/>
    </w:rPr>
  </w:style>
  <w:style w:type="character" w:customStyle="1" w:styleId="BalloonTextChar">
    <w:name w:val="Balloon Text Char"/>
    <w:basedOn w:val="DefaultParagraphFont"/>
    <w:link w:val="BalloonText"/>
    <w:uiPriority w:val="99"/>
    <w:semiHidden/>
    <w:rsid w:val="00AC22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96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lshadrick</dc:creator>
  <cp:lastModifiedBy>lshadrick</cp:lastModifiedBy>
  <cp:revision>1</cp:revision>
  <dcterms:created xsi:type="dcterms:W3CDTF">2013-06-27T15:09:00Z</dcterms:created>
  <dcterms:modified xsi:type="dcterms:W3CDTF">2013-06-27T15:10:00Z</dcterms:modified>
</cp:coreProperties>
</file>